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图一: 牛博</w:t>
      </w:r>
      <w:r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  <w:t xml:space="preserve">(买大的台子)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  <w:r>
        <w:object w:dxaOrig="9050" w:dyaOrig="5952">
          <v:rect xmlns:o="urn:schemas-microsoft-com:office:office" xmlns:v="urn:schemas-microsoft-com:vml" id="rectole0000000000" style="width:452.500000pt;height:297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图二:898彩票</w:t>
      </w:r>
      <w:r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  <w:t xml:space="preserve">(买小的台子)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  <w:r>
        <w:object w:dxaOrig="9050" w:dyaOrig="6519">
          <v:rect xmlns:o="urn:schemas-microsoft-com:office:office" xmlns:v="urn:schemas-microsoft-com:vml" id="rectole0000000001" style="width:452.500000pt;height:325.9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Dib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FF0000"/>
          <w:spacing w:val="0"/>
          <w:position w:val="0"/>
          <w:sz w:val="32"/>
          <w:shd w:fill="auto" w:val="clear"/>
        </w:rPr>
        <w:t xml:space="preserve">               （幸运飞艇刷法）</w:t>
      </w: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第一步，先找到两个台子的冠亚和值大小单双在哪里</w:t>
      </w:r>
      <w:r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  <w:t xml:space="preserve">【必须和值11为小】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br/>
        <w:br/>
        <w:t xml:space="preserve">第二步，通过上面两张图自己各自台子的赔率  </w:t>
      </w: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牛博大和双的赔率是2.2  小和单的赔率是1.79</w:t>
      </w: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898彩票大和双的赔率是2.05  小和单的赔率是1.90</w:t>
      </w: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  <w:t xml:space="preserve">（小单赔率太低，我们不用，用898彩票那边的小和单即可）</w:t>
      </w: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第三步，知道赔率之后开始计算利润</w:t>
      </w: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898彩票买小或者单1160，牛博买大或者双1000</w:t>
      </w: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那么开小或者单 ，898彩票 这边中的话利润是：1160x1.9-1160-1000=44</w:t>
      </w: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那么开大或者双，牛博这边中的话利润是:1000x2.2-1000-1160=40</w:t>
      </w: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通过以上计算我们明白按照金额去买开哪个平台都是有利润的，</w:t>
      </w: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这就实现了对刷一万流水利润在400多，一天总的有180期有空随便刷都是很</w:t>
      </w: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大利润的。    </w:t>
      </w:r>
    </w:p>
    <w:p>
      <w:pPr>
        <w:spacing w:before="240" w:after="60" w:line="312"/>
        <w:ind w:right="0" w:left="0" w:firstLine="0"/>
        <w:jc w:val="center"/>
        <w:rPr>
          <w:rFonts w:ascii="Cambria" w:hAnsi="Cambria" w:cs="Cambria" w:eastAsia="Cambria"/>
          <w:b/>
          <w:color w:val="FF0000"/>
          <w:spacing w:val="0"/>
          <w:position w:val="0"/>
          <w:sz w:val="32"/>
          <w:shd w:fill="auto" w:val="clear"/>
        </w:rPr>
      </w:pPr>
    </w:p>
    <w:p>
      <w:pPr>
        <w:keepNext w:val="true"/>
        <w:keepLines w:val="true"/>
        <w:spacing w:before="340" w:after="330" w:line="578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  <w:t xml:space="preserve">【平台注册链接】</w:t>
      </w:r>
    </w:p>
    <w:p>
      <w:pPr>
        <w:tabs>
          <w:tab w:val="left" w:pos="6675" w:leader="none"/>
        </w:tabs>
        <w:spacing w:before="0" w:after="20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牛博</w:t>
      </w:r>
      <w:r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  <w:t xml:space="preserve">注册链接：</w:t>
      </w:r>
      <w:hyperlink xmlns:r="http://schemas.openxmlformats.org/officeDocument/2006/relationships" r:id="docRId4">
        <w:r>
          <w:rPr>
            <w:rFonts w:ascii="Tahoma" w:hAnsi="Tahoma" w:cs="Tahoma" w:eastAsia="Tahoma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https://nbdl50.com</w:t>
        </w:r>
      </w:hyperlink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  <w:t xml:space="preserve">邀请码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:44550</w:t>
      </w:r>
    </w:p>
    <w:p>
      <w:pPr>
        <w:spacing w:before="0" w:after="20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898彩票注册链接：</w:t>
      </w:r>
      <w:hyperlink xmlns:r="http://schemas.openxmlformats.org/officeDocument/2006/relationships" r:id="docRId5">
        <w:r>
          <w:rPr>
            <w:rFonts w:ascii="Tahoma" w:hAnsi="Tahoma" w:cs="Tahoma" w:eastAsia="Tahoma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http://898gfcp6.cc</w:t>
        </w:r>
      </w:hyperlink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  <w:t xml:space="preserve">邀请码：9732</w:t>
      </w: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  <w:t xml:space="preserve">【注意事项】</w:t>
      </w: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  <w:t xml:space="preserve">为了防止平台风控查</w:t>
      </w: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  <w:t xml:space="preserve">每期下注的资金不能期期一致不变，不能平刷，下注保持一期大小一期双单，10期倍投，做到真实投注。根据本金分配充值比例，投注号码，投注金额，投注期数，缺一不可。</w:t>
      </w: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  <w:t xml:space="preserve">（真正想刷联系领取具体的操作技巧，严格按照技巧刷有任何问题包赔）</w:t>
      </w: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具体操作技巧：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  <w:r>
        <w:object w:dxaOrig="8640" w:dyaOrig="3679">
          <v:rect xmlns:o="urn:schemas-microsoft-com:office:office" xmlns:v="urn:schemas-microsoft-com:vml" id="rectole0000000002" style="width:432.000000pt;height:183.9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6"/>
        </w:objec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  <w:t xml:space="preserve">【</w:t>
      </w:r>
      <w:r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  <w:t xml:space="preserve">注：请严格按照技巧分配本金，投注比例，投注号码。10期为一轮循环刷即可</w:t>
      </w:r>
      <w:r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  <w:t xml:space="preserve">】</w:t>
      </w: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           </w:t>
      </w:r>
    </w:p>
    <w:p>
      <w:pPr>
        <w:spacing w:before="0" w:after="20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2.wmf" Id="docRId7" Type="http://schemas.openxmlformats.org/officeDocument/2006/relationships/image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Mode="External" Target="https://nbdl50.com/" Id="docRId4" Type="http://schemas.openxmlformats.org/officeDocument/2006/relationships/hyperlink" /><Relationship Target="embeddings/oleObject2.bin" Id="docRId6" Type="http://schemas.openxmlformats.org/officeDocument/2006/relationships/oleObject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Mode="External" Target="http://898gfcp6.cc/" Id="docRId5" Type="http://schemas.openxmlformats.org/officeDocument/2006/relationships/hyperlink" /><Relationship Target="styles.xml" Id="docRId9" Type="http://schemas.openxmlformats.org/officeDocument/2006/relationships/styles" /></Relationships>
</file>